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5E" w:rsidRDefault="0016665E" w:rsidP="0016665E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6665E" w:rsidRDefault="0016665E" w:rsidP="001666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16665E" w:rsidRDefault="0016665E" w:rsidP="001666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Колодежанская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16665E" w:rsidRDefault="0016665E" w:rsidP="00166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Подгоренского  района Воронежской  области</w:t>
      </w:r>
    </w:p>
    <w:p w:rsidR="0016665E" w:rsidRDefault="0016665E" w:rsidP="00166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65E" w:rsidRPr="0016665E" w:rsidRDefault="0016665E" w:rsidP="00166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65E" w:rsidRDefault="0016665E" w:rsidP="0016665E">
      <w:pPr>
        <w:pStyle w:val="a5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665E" w:rsidRDefault="0016665E" w:rsidP="0016665E">
      <w:pPr>
        <w:pStyle w:val="a5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665E" w:rsidRDefault="0016665E" w:rsidP="0016665E">
      <w:pPr>
        <w:pStyle w:val="a5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665E" w:rsidRPr="0016665E" w:rsidRDefault="0016665E" w:rsidP="0016665E">
      <w:pPr>
        <w:pStyle w:val="a5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65E">
        <w:rPr>
          <w:rFonts w:ascii="Times New Roman" w:hAnsi="Times New Roman" w:cs="Times New Roman"/>
          <w:b/>
          <w:sz w:val="28"/>
          <w:szCs w:val="28"/>
          <w:lang w:eastAsia="ru-RU"/>
        </w:rPr>
        <w:t>Проблемное обучение на уроках математики.</w:t>
      </w:r>
    </w:p>
    <w:p w:rsidR="0016665E" w:rsidRDefault="0016665E" w:rsidP="00166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65E" w:rsidRDefault="0016665E" w:rsidP="00166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65E" w:rsidRDefault="0016665E" w:rsidP="00166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65E" w:rsidRDefault="0016665E" w:rsidP="00166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65E" w:rsidRDefault="0016665E" w:rsidP="00166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65E" w:rsidRDefault="0016665E" w:rsidP="001666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Подготовила: учитель</w:t>
      </w:r>
    </w:p>
    <w:p w:rsidR="0016665E" w:rsidRDefault="0016665E" w:rsidP="0016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математики и информатики</w:t>
      </w:r>
    </w:p>
    <w:p w:rsidR="0016665E" w:rsidRDefault="0016665E" w:rsidP="00166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16665E" w:rsidRDefault="0016665E" w:rsidP="00166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rPr>
          <w:rFonts w:ascii="Times New Roman" w:hAnsi="Times New Roman" w:cs="Times New Roman"/>
          <w:sz w:val="28"/>
          <w:szCs w:val="28"/>
        </w:rPr>
      </w:pPr>
    </w:p>
    <w:p w:rsidR="0016665E" w:rsidRDefault="0016665E" w:rsidP="00166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Колодежное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2012</w:t>
      </w:r>
    </w:p>
    <w:p w:rsidR="00515E80" w:rsidRPr="004E5672" w:rsidRDefault="004E5672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Проблемное обучение на уроках математики.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Если человека постоянно приучать усваивать знания и умения в готовом виде, то можно таким образом «разучить» его думать самостоятельно. </w:t>
      </w:r>
    </w:p>
    <w:p w:rsidR="004E5672" w:rsidRPr="004E5672" w:rsidRDefault="004E5672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Проблемное обучение - обучение, при котором учитель не сообщает уч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щимся готовых знаний, а организует учащихся на их поиск. Математические понятия, закономерности, теории излагаются в ходе поиска, наблюдения и анализа. </w:t>
      </w:r>
      <w:r w:rsidRPr="004E5672">
        <w:rPr>
          <w:rFonts w:ascii="Times New Roman" w:hAnsi="Times New Roman" w:cs="Times New Roman"/>
          <w:sz w:val="28"/>
          <w:szCs w:val="28"/>
        </w:rPr>
        <w:t>Проблемное обучение интегрирует все возможные приемы и методы активизации.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Проблемный метод обучения - обучение, протекающее в виде снятия (ра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решения) последовательно создаваемых в учебных целях проблемных ситу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ций. 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Под проблемной ситуацией понимают осознанное затруднение, порожда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мое несоответствием между имеющимися знаниями и теми знаниями, кот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рые необходимы для решения предложенной задачи. 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Задача, создающая проблемную ситуацию, называется проблемной зад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чей, или просто проблемой. Признаками проблемы являются: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br/>
        <w:t>1) порождение проблемной ситуации;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br/>
        <w:t>2) определенная готовность и определенный интерес решающего к поиску решения;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3) возможность неоднозначного пути решения, обусловливающая наличие различных направлений поиска. 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Проблема должна быть доступной пониманию учащихся, а ее формул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ровка должна вызывать интерес и желание учащихся ее разрешить. 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Следует различать проблемную задачу и проблему. Проблема шире, она распадается на последовательность или разветвленную совокупность пр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блемных задач. Таким образом, проблемную задачу можно рассматривать как простейший, частный случай проблемы, состоящей из одной задачи. Н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пример, можно </w:t>
      </w:r>
      <w:proofErr w:type="gramStart"/>
      <w:r w:rsidRPr="004E5672">
        <w:rPr>
          <w:rFonts w:ascii="Times New Roman" w:hAnsi="Times New Roman" w:cs="Times New Roman"/>
          <w:sz w:val="28"/>
          <w:szCs w:val="28"/>
          <w:lang w:eastAsia="ru-RU"/>
        </w:rPr>
        <w:t>поставить проблему</w:t>
      </w:r>
      <w:proofErr w:type="gramEnd"/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ромба. Одна из проблемных задач, входящих в эту учебную задачу, состоит в открытии свойства диагон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лей ромба. 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Проблемное обучение ориентировано на формирование и развитие сп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собности учащихся к творческой деятельности и потребности в ней. В ос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ществлении проблемного обучения целесообразно начинать с проблемных задач, подготавливая этим самым почву для постановки учебных задач. 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три основных типа учебных проблем: 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Проблема математизации, математического описания, перевода на язык математики ситуаций и задач, возникающих вне математики или внутри м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тематики, т.е. проблема построения математических моделей. 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исследования различных классов моделей, результатом решения проблем этого типа является дальнейшее развитие системы теоретических знаний путем включения в нее новых “маленьких теорий”. 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применения новых теоретических знаний в новых ситуациях, перенос математических знаний на изучение новых объектов. 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 деятельность учителя и учащихся в условиях применения проблемного метода в обучении математике: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515E80" w:rsidRPr="004E5672" w:rsidTr="00515E8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Деятельность учителя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Деятельность учащихся </w:t>
            </w:r>
          </w:p>
        </w:tc>
      </w:tr>
      <w:tr w:rsidR="00515E80" w:rsidRPr="004E5672" w:rsidTr="00515E8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Создает проблемную ситуацию.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1.Осознает противоречия в изуча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мом явлении. </w:t>
            </w:r>
          </w:p>
        </w:tc>
      </w:tr>
      <w:tr w:rsidR="00515E80" w:rsidRPr="004E5672" w:rsidTr="00515E8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Организует размышление над проблемой и ее формулировкой.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Формулирует проблему. </w:t>
            </w:r>
          </w:p>
        </w:tc>
      </w:tr>
      <w:tr w:rsidR="00515E80" w:rsidRPr="004E5672" w:rsidTr="00515E8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Организует поиск гипотезы - предположительного объяснения о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наруженных противоречий.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Выдвигает гипотезы, объясня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щие явления. </w:t>
            </w:r>
          </w:p>
        </w:tc>
      </w:tr>
      <w:tr w:rsidR="00515E80" w:rsidRPr="004E5672" w:rsidTr="00515E8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Организует проверку гипотезы.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Проверяет гипотезу в экспер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менте, решении задач. </w:t>
            </w:r>
          </w:p>
        </w:tc>
      </w:tr>
      <w:tr w:rsidR="00515E80" w:rsidRPr="004E5672" w:rsidTr="00515E8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Организует обобщение результ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тов и применение полученных знаний.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E80" w:rsidRPr="004E5672" w:rsidRDefault="00515E8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5.Анализирует результаты, делает выводы, применяет полученные зн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E5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ния. </w:t>
            </w:r>
          </w:p>
        </w:tc>
      </w:tr>
    </w:tbl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Проблемное обучение имеет следующую структуру: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Актуализация изученного материала.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Создание проблемной ситуации.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Постановка учебной проблемы.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Построение проблемной задачи.</w:t>
      </w:r>
    </w:p>
    <w:p w:rsidR="002860B0" w:rsidRDefault="00515E80" w:rsidP="002860B0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Поиск и решение проблемы (формулирование гипотезы, доказательство гипотезы, анализ подходов, обобщение).</w:t>
      </w:r>
      <w:r w:rsidR="002860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60B0" w:rsidRDefault="00515E80" w:rsidP="002860B0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решения проблемы. </w:t>
      </w:r>
    </w:p>
    <w:p w:rsidR="002860B0" w:rsidRDefault="00515E80" w:rsidP="002860B0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Исследование. </w:t>
      </w:r>
    </w:p>
    <w:p w:rsidR="002860B0" w:rsidRDefault="00515E80" w:rsidP="002860B0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результатов поиска. </w:t>
      </w:r>
    </w:p>
    <w:p w:rsidR="002860B0" w:rsidRDefault="004E5672" w:rsidP="002860B0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sz w:val="28"/>
          <w:szCs w:val="28"/>
        </w:rPr>
        <w:t>Проблемное обучение может быть использовано на различных этапах учебно</w:t>
      </w:r>
      <w:r>
        <w:rPr>
          <w:rFonts w:ascii="Times New Roman" w:hAnsi="Times New Roman" w:cs="Times New Roman"/>
          <w:sz w:val="28"/>
          <w:szCs w:val="28"/>
        </w:rPr>
        <w:t xml:space="preserve">го процесса. </w:t>
      </w:r>
      <w:r w:rsidRPr="004E5672">
        <w:rPr>
          <w:rFonts w:ascii="Times New Roman" w:hAnsi="Times New Roman" w:cs="Times New Roman"/>
          <w:sz w:val="28"/>
          <w:szCs w:val="28"/>
        </w:rPr>
        <w:t>Наиболее часто на уроках математики оно используется при изучении нового материала.</w:t>
      </w:r>
      <w:r w:rsidR="002860B0">
        <w:rPr>
          <w:rFonts w:ascii="Times New Roman" w:hAnsi="Times New Roman" w:cs="Times New Roman"/>
          <w:sz w:val="28"/>
          <w:szCs w:val="28"/>
        </w:rPr>
        <w:t xml:space="preserve"> </w:t>
      </w:r>
      <w:r w:rsidR="002860B0" w:rsidRPr="004E5672">
        <w:rPr>
          <w:rFonts w:ascii="Times New Roman" w:hAnsi="Times New Roman" w:cs="Times New Roman"/>
          <w:sz w:val="28"/>
          <w:szCs w:val="28"/>
        </w:rPr>
        <w:t>Чтобы использовать метод проблемного обучения учитель четко должен представ</w:t>
      </w:r>
      <w:r w:rsidR="002860B0">
        <w:rPr>
          <w:rFonts w:ascii="Times New Roman" w:hAnsi="Times New Roman" w:cs="Times New Roman"/>
          <w:sz w:val="28"/>
          <w:szCs w:val="28"/>
        </w:rPr>
        <w:t xml:space="preserve">лять себе следующее. </w:t>
      </w:r>
      <w:r w:rsidR="002860B0">
        <w:rPr>
          <w:rFonts w:ascii="Times New Roman" w:hAnsi="Times New Roman" w:cs="Times New Roman"/>
          <w:sz w:val="28"/>
          <w:szCs w:val="28"/>
        </w:rPr>
        <w:br/>
      </w:r>
      <w:r w:rsidR="002860B0" w:rsidRPr="004E5672">
        <w:rPr>
          <w:rFonts w:ascii="Times New Roman" w:hAnsi="Times New Roman" w:cs="Times New Roman"/>
          <w:sz w:val="28"/>
          <w:szCs w:val="28"/>
        </w:rPr>
        <w:t xml:space="preserve">1. Какие цели преследует создание проблемной ситуации на уроке? </w:t>
      </w:r>
      <w:r w:rsidR="002860B0" w:rsidRPr="004E5672">
        <w:rPr>
          <w:rFonts w:ascii="Times New Roman" w:hAnsi="Times New Roman" w:cs="Times New Roman"/>
          <w:sz w:val="28"/>
          <w:szCs w:val="28"/>
        </w:rPr>
        <w:br/>
        <w:t xml:space="preserve">2. Что будет способствовать возникновению проблемной ситуации на уроке? </w:t>
      </w:r>
      <w:r w:rsidR="002860B0" w:rsidRPr="004E5672">
        <w:rPr>
          <w:rFonts w:ascii="Times New Roman" w:hAnsi="Times New Roman" w:cs="Times New Roman"/>
          <w:sz w:val="28"/>
          <w:szCs w:val="28"/>
        </w:rPr>
        <w:br/>
        <w:t xml:space="preserve">3. Какие интеллектуальные затруднения возникнут у учащихся при решении предложенной учителем задачи? </w:t>
      </w:r>
      <w:r w:rsidR="002860B0" w:rsidRPr="004E5672">
        <w:rPr>
          <w:rFonts w:ascii="Times New Roman" w:hAnsi="Times New Roman" w:cs="Times New Roman"/>
          <w:sz w:val="28"/>
          <w:szCs w:val="28"/>
        </w:rPr>
        <w:br/>
        <w:t xml:space="preserve">4. Как будет создана проблемная ситуация? Будет ли это проблемный вопрос, или задание? </w:t>
      </w:r>
      <w:r w:rsidR="002860B0" w:rsidRPr="004E5672">
        <w:rPr>
          <w:rFonts w:ascii="Times New Roman" w:hAnsi="Times New Roman" w:cs="Times New Roman"/>
          <w:sz w:val="28"/>
          <w:szCs w:val="28"/>
        </w:rPr>
        <w:br/>
        <w:t xml:space="preserve">5. Как вовлечь учащихся в познавательный поиск? </w:t>
      </w:r>
    </w:p>
    <w:p w:rsidR="00515E80" w:rsidRPr="004E5672" w:rsidRDefault="002860B0" w:rsidP="002860B0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sz w:val="28"/>
          <w:szCs w:val="28"/>
        </w:rPr>
        <w:t xml:space="preserve">Способы создания проблемных ситуаций. </w:t>
      </w:r>
      <w:r w:rsidRPr="004E5672">
        <w:rPr>
          <w:rFonts w:ascii="Times New Roman" w:hAnsi="Times New Roman" w:cs="Times New Roman"/>
          <w:sz w:val="28"/>
          <w:szCs w:val="28"/>
        </w:rPr>
        <w:br/>
      </w:r>
      <w:r w:rsidRPr="004E5672">
        <w:rPr>
          <w:rFonts w:ascii="Times New Roman" w:hAnsi="Times New Roman" w:cs="Times New Roman"/>
          <w:sz w:val="28"/>
          <w:szCs w:val="28"/>
        </w:rPr>
        <w:br/>
        <w:t>Нередко одна и та же проблема может быть поставлена различными спос</w:t>
      </w:r>
      <w:r w:rsidRPr="004E5672">
        <w:rPr>
          <w:rFonts w:ascii="Times New Roman" w:hAnsi="Times New Roman" w:cs="Times New Roman"/>
          <w:sz w:val="28"/>
          <w:szCs w:val="28"/>
        </w:rPr>
        <w:t>о</w:t>
      </w:r>
      <w:r w:rsidRPr="004E5672">
        <w:rPr>
          <w:rFonts w:ascii="Times New Roman" w:hAnsi="Times New Roman" w:cs="Times New Roman"/>
          <w:sz w:val="28"/>
          <w:szCs w:val="28"/>
        </w:rPr>
        <w:t>бами. Интерес и познавательная активность учащихся будут зависеть от того, как ставится проблема, каким путем учащиеся «вводятся» в проблемную с</w:t>
      </w:r>
      <w:r w:rsidRPr="004E5672">
        <w:rPr>
          <w:rFonts w:ascii="Times New Roman" w:hAnsi="Times New Roman" w:cs="Times New Roman"/>
          <w:sz w:val="28"/>
          <w:szCs w:val="28"/>
        </w:rPr>
        <w:t>и</w:t>
      </w:r>
      <w:r w:rsidRPr="004E5672">
        <w:rPr>
          <w:rFonts w:ascii="Times New Roman" w:hAnsi="Times New Roman" w:cs="Times New Roman"/>
          <w:sz w:val="28"/>
          <w:szCs w:val="28"/>
        </w:rPr>
        <w:t xml:space="preserve">туацию. </w:t>
      </w:r>
      <w:r w:rsidRPr="004E5672">
        <w:rPr>
          <w:rFonts w:ascii="Times New Roman" w:hAnsi="Times New Roman" w:cs="Times New Roman"/>
          <w:sz w:val="28"/>
          <w:szCs w:val="28"/>
        </w:rPr>
        <w:br/>
      </w:r>
      <w:r w:rsidRPr="004E5672">
        <w:rPr>
          <w:rFonts w:ascii="Times New Roman" w:hAnsi="Times New Roman" w:cs="Times New Roman"/>
          <w:sz w:val="28"/>
          <w:szCs w:val="28"/>
        </w:rPr>
        <w:br/>
        <w:t>1. Ситуация неожиданности создается при ознакомлении учащихся с явл</w:t>
      </w:r>
      <w:r w:rsidRPr="004E5672">
        <w:rPr>
          <w:rFonts w:ascii="Times New Roman" w:hAnsi="Times New Roman" w:cs="Times New Roman"/>
          <w:sz w:val="28"/>
          <w:szCs w:val="28"/>
        </w:rPr>
        <w:t>е</w:t>
      </w:r>
      <w:r w:rsidRPr="004E5672">
        <w:rPr>
          <w:rFonts w:ascii="Times New Roman" w:hAnsi="Times New Roman" w:cs="Times New Roman"/>
          <w:sz w:val="28"/>
          <w:szCs w:val="28"/>
        </w:rPr>
        <w:t>ниями, выводами, фактами, вызывающими удивление, кажущимися парадо</w:t>
      </w:r>
      <w:r w:rsidRPr="004E5672">
        <w:rPr>
          <w:rFonts w:ascii="Times New Roman" w:hAnsi="Times New Roman" w:cs="Times New Roman"/>
          <w:sz w:val="28"/>
          <w:szCs w:val="28"/>
        </w:rPr>
        <w:t>к</w:t>
      </w:r>
      <w:r w:rsidRPr="004E5672">
        <w:rPr>
          <w:rFonts w:ascii="Times New Roman" w:hAnsi="Times New Roman" w:cs="Times New Roman"/>
          <w:sz w:val="28"/>
          <w:szCs w:val="28"/>
        </w:rPr>
        <w:t xml:space="preserve">сальными, поражающими своей необычностью.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2. Ситуация конфликта используется в основном при изучении теории. </w:t>
      </w:r>
      <w:r w:rsidRPr="004E5672">
        <w:rPr>
          <w:rFonts w:ascii="Times New Roman" w:hAnsi="Times New Roman" w:cs="Times New Roman"/>
          <w:sz w:val="28"/>
          <w:szCs w:val="28"/>
        </w:rPr>
        <w:br/>
      </w:r>
      <w:r w:rsidRPr="004E5672">
        <w:rPr>
          <w:rFonts w:ascii="Times New Roman" w:hAnsi="Times New Roman" w:cs="Times New Roman"/>
          <w:sz w:val="28"/>
          <w:szCs w:val="28"/>
        </w:rPr>
        <w:lastRenderedPageBreak/>
        <w:t>3. Ситуация предположения состоит в выдвижении учителем предположений о возможности существования какой – либо новой закономерности или явл</w:t>
      </w:r>
      <w:r w:rsidRPr="004E5672">
        <w:rPr>
          <w:rFonts w:ascii="Times New Roman" w:hAnsi="Times New Roman" w:cs="Times New Roman"/>
          <w:sz w:val="28"/>
          <w:szCs w:val="28"/>
        </w:rPr>
        <w:t>е</w:t>
      </w:r>
      <w:r w:rsidRPr="004E5672">
        <w:rPr>
          <w:rFonts w:ascii="Times New Roman" w:hAnsi="Times New Roman" w:cs="Times New Roman"/>
          <w:sz w:val="28"/>
          <w:szCs w:val="28"/>
        </w:rPr>
        <w:t xml:space="preserve">ния с вовлечением учащихся в исследовательский поиск.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Роль учителя при этом состоит в том, чтобы направлять ход обсуждения в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нужное русло, не задерживаясь подолгу на ошибочных соображениях.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4. Ситуация опровержения создается в тех случаях, когда учащимся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предлагается доказать несостоятельность какой – либо идеи, доказательства,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проекта, опровергнуть неверный вывод и т.п.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5. Ситуация несоответствия возникает в тех случаях, когда жизненный опыт,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понятия и представления, стихийно сложившиеся у учащихся, вступают в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противоречие с научными данными.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6. Ситуация неопределенности возникает в тех случаях, когда предъявляемое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проблемное задание содержит недостаточно данных для получения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однозначного решения. В этом случае учащийся должен обнаружить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недостаточность данных. И ввести дополнительные, либо провести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исследование и определить границы, в которых может изменяться </w:t>
      </w:r>
      <w:r w:rsidRPr="004E5672">
        <w:rPr>
          <w:rFonts w:ascii="Times New Roman" w:hAnsi="Times New Roman" w:cs="Times New Roman"/>
          <w:sz w:val="28"/>
          <w:szCs w:val="28"/>
        </w:rPr>
        <w:br/>
        <w:t xml:space="preserve">искомое неизвестное. </w:t>
      </w:r>
      <w:r w:rsidRPr="004E5672">
        <w:rPr>
          <w:rFonts w:ascii="Times New Roman" w:hAnsi="Times New Roman" w:cs="Times New Roman"/>
          <w:sz w:val="28"/>
          <w:szCs w:val="28"/>
        </w:rPr>
        <w:br/>
      </w:r>
      <w:r w:rsidR="00515E80"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Проблемное обучение имеет свои преимущества и недостатки. </w:t>
      </w:r>
    </w:p>
    <w:p w:rsidR="00515E80" w:rsidRPr="004E5672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В качестве преимуществ можно отметить: развитие мыслительной де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тельности учащихся; развитие математических способностей; формирование интереса к учению; воспитание активности в обучении; формирование тво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ческого начала. </w:t>
      </w:r>
    </w:p>
    <w:p w:rsidR="00515E80" w:rsidRDefault="00515E8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E5672">
        <w:rPr>
          <w:rFonts w:ascii="Times New Roman" w:hAnsi="Times New Roman" w:cs="Times New Roman"/>
          <w:sz w:val="28"/>
          <w:szCs w:val="28"/>
          <w:lang w:eastAsia="ru-RU"/>
        </w:rPr>
        <w:t>Существенным недостатком применяемого метода в обучении является необходимость больших временных затрат, а также необходимость спец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альной методической подготовки учителя. </w:t>
      </w:r>
    </w:p>
    <w:p w:rsidR="002860B0" w:rsidRDefault="002860B0" w:rsidP="002860B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7A0AE0" w:rsidRPr="004E5672">
        <w:rPr>
          <w:rFonts w:ascii="Times New Roman" w:hAnsi="Times New Roman" w:cs="Times New Roman"/>
          <w:sz w:val="28"/>
          <w:szCs w:val="28"/>
        </w:rPr>
        <w:t>рагмент урока исследования дробей в 5 классе по теме «Правильные и н</w:t>
      </w:r>
      <w:r w:rsidR="007A0AE0" w:rsidRPr="004E5672">
        <w:rPr>
          <w:rFonts w:ascii="Times New Roman" w:hAnsi="Times New Roman" w:cs="Times New Roman"/>
          <w:sz w:val="28"/>
          <w:szCs w:val="28"/>
        </w:rPr>
        <w:t>е</w:t>
      </w:r>
      <w:r w:rsidR="007A0AE0" w:rsidRPr="004E5672">
        <w:rPr>
          <w:rFonts w:ascii="Times New Roman" w:hAnsi="Times New Roman" w:cs="Times New Roman"/>
          <w:sz w:val="28"/>
          <w:szCs w:val="28"/>
        </w:rPr>
        <w:t>правильные дроби»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AE0" w:rsidRPr="004E5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E0" w:rsidRPr="002860B0" w:rsidRDefault="007A0AE0" w:rsidP="002860B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lastRenderedPageBreak/>
        <w:t>Тема: Правильные и неправильные дроби</w:t>
      </w: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br/>
      </w:r>
      <w:r w:rsidRPr="004E5672">
        <w:rPr>
          <w:rFonts w:ascii="Times New Roman" w:hAnsi="Times New Roman" w:cs="Times New Roman"/>
          <w:color w:val="33332E"/>
          <w:sz w:val="28"/>
          <w:szCs w:val="28"/>
          <w:u w:val="single"/>
        </w:rPr>
        <w:t>Цели:</w:t>
      </w:r>
      <w:r w:rsidRPr="004E5672">
        <w:rPr>
          <w:rFonts w:ascii="Times New Roman" w:hAnsi="Times New Roman" w:cs="Times New Roman"/>
          <w:color w:val="33332E"/>
          <w:sz w:val="28"/>
          <w:szCs w:val="28"/>
          <w:u w:val="single"/>
        </w:rPr>
        <w:br/>
      </w:r>
      <w:r w:rsidR="008A2AEA" w:rsidRPr="008A2AEA">
        <w:rPr>
          <w:rFonts w:ascii="Times New Roman" w:hAnsi="Times New Roman" w:cs="Times New Roman"/>
          <w:color w:val="33332E"/>
          <w:sz w:val="28"/>
          <w:szCs w:val="28"/>
        </w:rPr>
      </w:r>
      <w:r w:rsidR="008A2AEA" w:rsidRPr="008A2AEA">
        <w:rPr>
          <w:rFonts w:ascii="Times New Roman" w:hAnsi="Times New Roman" w:cs="Times New Roman"/>
          <w:color w:val="33332E"/>
          <w:sz w:val="28"/>
          <w:szCs w:val="28"/>
        </w:rPr>
        <w:pict>
          <v:group id="_x0000_s1026" editas="canvas" style="width:459pt;height:126pt;mso-position-horizontal-relative:char;mso-position-vertical-relative:line" coordorigin="2281,3232" coordsize="7200,19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3232;width:7200;height:1951" o:preferrelative="f">
              <v:fill o:detectmouseclick="t"/>
              <v:path o:extrusionok="t" o:connecttype="none"/>
              <o:lock v:ext="edit" text="t"/>
            </v:shape>
            <v:rect id="Rectangle 3" o:spid="_x0000_s1028" style="position:absolute;left:2281;top:3232;width:7200;height:1951;visibility:visible" filled="f" stroked="f">
              <v:fill o:detectmouseclick="t"/>
              <v:textbox style="mso-next-textbox:#Rectangle 3;mso-rotate-with-shape:t">
                <w:txbxContent>
                  <w:p w:rsidR="007A0AE0" w:rsidRPr="00906C14" w:rsidRDefault="007A0AE0" w:rsidP="007A0AE0">
                    <w:pPr>
                      <w:autoSpaceDE w:val="0"/>
                      <w:autoSpaceDN w:val="0"/>
                      <w:adjustRightInd w:val="0"/>
                      <w:rPr>
                        <w:bCs/>
                        <w:sz w:val="28"/>
                        <w:szCs w:val="28"/>
                      </w:rPr>
                    </w:pPr>
                    <w:r w:rsidRPr="00906C14">
                      <w:rPr>
                        <w:bCs/>
                        <w:sz w:val="28"/>
                        <w:szCs w:val="28"/>
                      </w:rPr>
                      <w:t xml:space="preserve">- Познакомиться с понятиями «правильная» и «неправильная» дробь; </w:t>
                    </w:r>
                  </w:p>
                  <w:p w:rsidR="007A0AE0" w:rsidRPr="00906C14" w:rsidRDefault="007A0AE0" w:rsidP="007A0AE0">
                    <w:pPr>
                      <w:autoSpaceDE w:val="0"/>
                      <w:autoSpaceDN w:val="0"/>
                      <w:adjustRightInd w:val="0"/>
                      <w:rPr>
                        <w:bCs/>
                        <w:sz w:val="28"/>
                        <w:szCs w:val="28"/>
                      </w:rPr>
                    </w:pPr>
                    <w:r w:rsidRPr="00906C14">
                      <w:rPr>
                        <w:bCs/>
                        <w:sz w:val="28"/>
                        <w:szCs w:val="28"/>
                      </w:rPr>
                      <w:t xml:space="preserve">- Определить отличие правильной дроби </w:t>
                    </w:r>
                    <w:proofErr w:type="gramStart"/>
                    <w:r w:rsidRPr="00906C14">
                      <w:rPr>
                        <w:bCs/>
                        <w:sz w:val="28"/>
                        <w:szCs w:val="28"/>
                      </w:rPr>
                      <w:t>от</w:t>
                    </w:r>
                    <w:proofErr w:type="gramEnd"/>
                    <w:r w:rsidRPr="00906C14">
                      <w:rPr>
                        <w:bCs/>
                        <w:sz w:val="28"/>
                        <w:szCs w:val="28"/>
                      </w:rPr>
                      <w:t xml:space="preserve"> неправильной; </w:t>
                    </w:r>
                  </w:p>
                  <w:p w:rsidR="007A0AE0" w:rsidRPr="00906C14" w:rsidRDefault="007A0AE0" w:rsidP="007A0AE0">
                    <w:pPr>
                      <w:autoSpaceDE w:val="0"/>
                      <w:autoSpaceDN w:val="0"/>
                      <w:adjustRightInd w:val="0"/>
                      <w:rPr>
                        <w:bCs/>
                        <w:sz w:val="28"/>
                        <w:szCs w:val="28"/>
                      </w:rPr>
                    </w:pPr>
                    <w:r w:rsidRPr="00906C14">
                      <w:rPr>
                        <w:bCs/>
                        <w:sz w:val="28"/>
                        <w:szCs w:val="28"/>
                      </w:rPr>
                      <w:t>- Упражняться в составлении и записи правильных и неправильных   др</w:t>
                    </w:r>
                    <w:r w:rsidRPr="00906C14">
                      <w:rPr>
                        <w:bCs/>
                        <w:sz w:val="28"/>
                        <w:szCs w:val="28"/>
                      </w:rPr>
                      <w:t>о</w:t>
                    </w:r>
                    <w:r w:rsidRPr="00906C14">
                      <w:rPr>
                        <w:bCs/>
                        <w:sz w:val="28"/>
                        <w:szCs w:val="28"/>
                      </w:rPr>
                      <w:t>бей, в изображении их на координатном луче, в сравнении их с един</w:t>
                    </w:r>
                    <w:r w:rsidRPr="00906C14">
                      <w:rPr>
                        <w:bCs/>
                        <w:sz w:val="28"/>
                        <w:szCs w:val="28"/>
                      </w:rPr>
                      <w:t>и</w:t>
                    </w:r>
                    <w:r w:rsidRPr="00906C14">
                      <w:rPr>
                        <w:bCs/>
                        <w:sz w:val="28"/>
                        <w:szCs w:val="28"/>
                      </w:rPr>
                      <w:t>цей.</w:t>
                    </w:r>
                  </w:p>
                  <w:p w:rsidR="007A0AE0" w:rsidRPr="00906C14" w:rsidRDefault="007A0AE0" w:rsidP="007A0AE0">
                    <w:pPr>
                      <w:autoSpaceDE w:val="0"/>
                      <w:autoSpaceDN w:val="0"/>
                      <w:adjustRightInd w:val="0"/>
                      <w:rPr>
                        <w:bCs/>
                        <w:sz w:val="28"/>
                        <w:szCs w:val="28"/>
                      </w:rPr>
                    </w:pPr>
                    <w:r w:rsidRPr="00906C14">
                      <w:rPr>
                        <w:bCs/>
                        <w:sz w:val="28"/>
                        <w:szCs w:val="28"/>
                      </w:rPr>
                      <w:t>- Повторить правила сравнения обыкновенных дробей, изображения их на координатном луче;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color w:val="33332E"/>
          <w:sz w:val="28"/>
          <w:szCs w:val="28"/>
          <w:u w:val="single"/>
        </w:rPr>
        <w:t>Ход урока.</w:t>
      </w:r>
      <w:r w:rsidRPr="004E5672">
        <w:rPr>
          <w:rFonts w:ascii="Times New Roman" w:hAnsi="Times New Roman" w:cs="Times New Roman"/>
          <w:color w:val="33332E"/>
          <w:sz w:val="28"/>
          <w:szCs w:val="28"/>
          <w:u w:val="single"/>
        </w:rPr>
        <w:br/>
      </w:r>
      <w:r w:rsidRPr="004E5672">
        <w:rPr>
          <w:rFonts w:ascii="Times New Roman" w:hAnsi="Times New Roman" w:cs="Times New Roman"/>
          <w:color w:val="33332E"/>
          <w:sz w:val="28"/>
          <w:szCs w:val="28"/>
        </w:rPr>
        <w:t>1. Организационный момент.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t>Ровно встали, тихо сели,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t>Головами повертели.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t>Очень сладко потянулись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t>И друг другу улыбнулись.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t>Прозвенел сейчас звонок,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t>Начинаем наш урок.</w:t>
      </w:r>
    </w:p>
    <w:p w:rsidR="007A0AE0" w:rsidRPr="004E5672" w:rsidRDefault="008A2AEA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color w:val="33332E"/>
          <w:sz w:val="28"/>
          <w:szCs w:val="28"/>
        </w:rPr>
      </w:pPr>
      <w:r>
        <w:rPr>
          <w:rFonts w:ascii="Times New Roman" w:hAnsi="Times New Roman" w:cs="Times New Roman"/>
          <w:noProof/>
          <w:color w:val="33332E"/>
          <w:sz w:val="28"/>
          <w:szCs w:val="28"/>
          <w:lang w:eastAsia="ru-RU"/>
        </w:rPr>
        <w:pict>
          <v:shape id="Object 11" o:spid="_x0000_s1029" type="#_x0000_t75" style="position:absolute;left:0;text-align:left;margin-left:135pt;margin-top:24.3pt;width:12pt;height:31pt;z-index:251660288;visibility:visible">
            <v:imagedata r:id="rId6" o:title=""/>
          </v:shape>
          <o:OLEObject Type="Embed" ProgID="Equation.3" ShapeID="Object 11" DrawAspect="Content" ObjectID="_1411061633" r:id="rId7"/>
        </w:pict>
      </w:r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t xml:space="preserve">2. Повторение </w:t>
      </w:r>
      <w:proofErr w:type="gramStart"/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t>изученного</w:t>
      </w:r>
      <w:proofErr w:type="gramEnd"/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t>.</w:t>
      </w:r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br/>
      </w:r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br/>
        <w:t>А</w:t>
      </w:r>
      <w:r w:rsidR="007A0AE0" w:rsidRPr="004E5672">
        <w:rPr>
          <w:rFonts w:ascii="Times New Roman" w:hAnsi="Times New Roman" w:cs="Times New Roman"/>
          <w:i/>
          <w:color w:val="33332E"/>
          <w:sz w:val="28"/>
          <w:szCs w:val="28"/>
        </w:rPr>
        <w:t>) Прочитайте дробь</w:t>
      </w:r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t xml:space="preserve">: 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color w:val="33332E"/>
          <w:sz w:val="28"/>
          <w:szCs w:val="28"/>
        </w:rPr>
      </w:pP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t>- назовите числитель дроби: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t>- назовите знаменатель дроби;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t>- что показывает знаменатель дроби?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i/>
          <w:color w:val="33332E"/>
          <w:sz w:val="28"/>
          <w:szCs w:val="28"/>
        </w:rPr>
        <w:t>- что показывает числитель дроби?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color w:val="33332E"/>
          <w:sz w:val="28"/>
          <w:szCs w:val="28"/>
        </w:rPr>
      </w:pP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color w:val="33332E"/>
          <w:sz w:val="28"/>
          <w:szCs w:val="28"/>
        </w:rPr>
      </w:pPr>
      <w:r w:rsidRPr="004E5672">
        <w:rPr>
          <w:rFonts w:ascii="Times New Roman" w:hAnsi="Times New Roman" w:cs="Times New Roman"/>
          <w:color w:val="33332E"/>
          <w:sz w:val="28"/>
          <w:szCs w:val="28"/>
        </w:rPr>
        <w:t>Б) У учащихся  по два вырезанных круга на парте.</w:t>
      </w:r>
    </w:p>
    <w:p w:rsidR="007A0AE0" w:rsidRPr="004E5672" w:rsidRDefault="008A2AEA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color w:val="33332E"/>
          <w:sz w:val="28"/>
          <w:szCs w:val="28"/>
        </w:rPr>
      </w:pPr>
      <w:r w:rsidRPr="008A2AEA">
        <w:rPr>
          <w:rFonts w:ascii="Times New Roman" w:hAnsi="Times New Roman" w:cs="Times New Roman"/>
          <w:i/>
          <w:noProof/>
          <w:color w:val="33332E"/>
          <w:sz w:val="28"/>
          <w:szCs w:val="28"/>
        </w:rPr>
        <w:pict>
          <v:shape id="_x0000_s1033" type="#_x0000_t75" style="position:absolute;left:0;text-align:left;margin-left:198pt;margin-top:88.3pt;width:12pt;height:31pt;z-index:251664384;visibility:visible">
            <v:imagedata r:id="rId8" o:title=""/>
          </v:shape>
          <o:OLEObject Type="Embed" ProgID="Equation.3" ShapeID="_x0000_s1033" DrawAspect="Content" ObjectID="_1411061634" r:id="rId9"/>
        </w:pict>
      </w:r>
      <w:r w:rsidRPr="008A2AEA">
        <w:rPr>
          <w:rFonts w:ascii="Times New Roman" w:hAnsi="Times New Roman" w:cs="Times New Roman"/>
          <w:i/>
          <w:noProof/>
          <w:color w:val="33332E"/>
          <w:sz w:val="28"/>
          <w:szCs w:val="28"/>
        </w:rPr>
        <w:pict>
          <v:shape id="_x0000_s1032" type="#_x0000_t75" style="position:absolute;left:0;text-align:left;margin-left:180pt;margin-top:88.3pt;width:12pt;height:31pt;z-index:251663360;visibility:visible">
            <v:imagedata r:id="rId10" o:title=""/>
          </v:shape>
          <o:OLEObject Type="Embed" ProgID="Equation.3" ShapeID="_x0000_s1032" DrawAspect="Content" ObjectID="_1411061635" r:id="rId11"/>
        </w:pict>
      </w:r>
      <w:r w:rsidRPr="008A2AEA">
        <w:rPr>
          <w:rFonts w:ascii="Times New Roman" w:hAnsi="Times New Roman" w:cs="Times New Roman"/>
          <w:i/>
          <w:noProof/>
          <w:color w:val="33332E"/>
          <w:sz w:val="28"/>
          <w:szCs w:val="28"/>
        </w:rPr>
        <w:pict>
          <v:shape id="_x0000_s1031" type="#_x0000_t75" style="position:absolute;left:0;text-align:left;margin-left:162pt;margin-top:88.3pt;width:12pt;height:31pt;z-index:251662336;visibility:visible">
            <v:imagedata r:id="rId12" o:title=""/>
          </v:shape>
          <o:OLEObject Type="Embed" ProgID="Equation.3" ShapeID="_x0000_s1031" DrawAspect="Content" ObjectID="_1411061636" r:id="rId13"/>
        </w:pict>
      </w:r>
      <w:r w:rsidRPr="008A2AEA">
        <w:rPr>
          <w:rFonts w:ascii="Times New Roman" w:hAnsi="Times New Roman" w:cs="Times New Roman"/>
          <w:i/>
          <w:noProof/>
          <w:color w:val="33332E"/>
          <w:sz w:val="28"/>
          <w:szCs w:val="28"/>
        </w:rPr>
        <w:pict>
          <v:shape id="_x0000_s1030" type="#_x0000_t75" style="position:absolute;left:0;text-align:left;margin-left:63pt;margin-top:88.3pt;width:12pt;height:31pt;z-index:251661312;visibility:visible">
            <v:imagedata r:id="rId14" o:title=""/>
          </v:shape>
          <o:OLEObject Type="Embed" ProgID="Equation.3" ShapeID="_x0000_s1030" DrawAspect="Content" ObjectID="_1411061637" r:id="rId15"/>
        </w:pict>
      </w:r>
      <w:r w:rsidR="007A0AE0" w:rsidRPr="004E5672">
        <w:rPr>
          <w:rFonts w:ascii="Times New Roman" w:hAnsi="Times New Roman" w:cs="Times New Roman"/>
          <w:i/>
          <w:color w:val="33332E"/>
          <w:sz w:val="28"/>
          <w:szCs w:val="28"/>
        </w:rPr>
        <w:t>- Как разделить круг на четыре равные части?</w:t>
      </w:r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t xml:space="preserve"> (Сгибанием) </w:t>
      </w:r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br/>
      </w:r>
      <w:r w:rsidR="007A0AE0" w:rsidRPr="004E5672">
        <w:rPr>
          <w:rFonts w:ascii="Times New Roman" w:hAnsi="Times New Roman" w:cs="Times New Roman"/>
          <w:i/>
          <w:color w:val="33332E"/>
          <w:sz w:val="28"/>
          <w:szCs w:val="28"/>
        </w:rPr>
        <w:t>- Сколько четвертых долей содержит один круг? Два круга?</w:t>
      </w:r>
      <w:r w:rsidR="007A0AE0" w:rsidRPr="004E5672">
        <w:rPr>
          <w:rFonts w:ascii="Times New Roman" w:hAnsi="Times New Roman" w:cs="Times New Roman"/>
          <w:i/>
          <w:color w:val="33332E"/>
          <w:sz w:val="28"/>
          <w:szCs w:val="28"/>
        </w:rPr>
        <w:br/>
      </w:r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br/>
      </w:r>
      <w:r w:rsidR="007A0AE0" w:rsidRPr="004E5672">
        <w:rPr>
          <w:rFonts w:ascii="Times New Roman" w:hAnsi="Times New Roman" w:cs="Times New Roman"/>
          <w:i/>
          <w:color w:val="33332E"/>
          <w:sz w:val="28"/>
          <w:szCs w:val="28"/>
        </w:rPr>
        <w:t>На доске запись:</w:t>
      </w:r>
      <w:r w:rsidR="007A0AE0" w:rsidRPr="004E5672">
        <w:rPr>
          <w:rFonts w:ascii="Times New Roman" w:hAnsi="Times New Roman" w:cs="Times New Roman"/>
          <w:i/>
          <w:color w:val="33332E"/>
          <w:sz w:val="28"/>
          <w:szCs w:val="28"/>
        </w:rPr>
        <w:br/>
      </w:r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lastRenderedPageBreak/>
        <w:br/>
        <w:t>Закрасить     частей круга,</w:t>
      </w:r>
      <w:proofErr w:type="gramStart"/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t xml:space="preserve">     ,</w:t>
      </w:r>
      <w:proofErr w:type="gramEnd"/>
      <w:r w:rsidR="007A0AE0" w:rsidRPr="004E5672">
        <w:rPr>
          <w:rFonts w:ascii="Times New Roman" w:hAnsi="Times New Roman" w:cs="Times New Roman"/>
          <w:color w:val="33332E"/>
          <w:sz w:val="28"/>
          <w:szCs w:val="28"/>
        </w:rPr>
        <w:t xml:space="preserve">    ,    .     Покажите результаты.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color w:val="33332E"/>
          <w:sz w:val="28"/>
          <w:szCs w:val="28"/>
        </w:rPr>
        <w:br/>
      </w:r>
      <w:r w:rsidRPr="004E5672">
        <w:rPr>
          <w:rStyle w:val="a4"/>
          <w:rFonts w:ascii="Times New Roman" w:hAnsi="Times New Roman" w:cs="Times New Roman"/>
          <w:sz w:val="28"/>
          <w:szCs w:val="28"/>
        </w:rPr>
        <w:t xml:space="preserve">3. Открытие детьми нового знания. 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Давайте   проверим, есть ли верно выполненное задание?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sz w:val="28"/>
          <w:szCs w:val="28"/>
        </w:rPr>
        <w:t>Надо было заштриховать 7/4.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-Что показывает знаменатель дроби?</w:t>
      </w:r>
      <w:r w:rsidRPr="004E5672">
        <w:rPr>
          <w:rFonts w:ascii="Times New Roman" w:hAnsi="Times New Roman" w:cs="Times New Roman"/>
          <w:sz w:val="28"/>
          <w:szCs w:val="28"/>
        </w:rPr>
        <w:t xml:space="preserve"> (На сколько частей надо разделить целое.)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-Что показывает числитель?</w:t>
      </w:r>
      <w:r w:rsidRPr="004E5672">
        <w:rPr>
          <w:rFonts w:ascii="Times New Roman" w:hAnsi="Times New Roman" w:cs="Times New Roman"/>
          <w:sz w:val="28"/>
          <w:szCs w:val="28"/>
        </w:rPr>
        <w:t xml:space="preserve"> (Сколько частей надо взять.)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-Значит надо разделить целое на 4 частей и взять 7</w:t>
      </w:r>
      <w:r w:rsidRPr="004E5672">
        <w:rPr>
          <w:rFonts w:ascii="Times New Roman" w:hAnsi="Times New Roman" w:cs="Times New Roman"/>
          <w:sz w:val="28"/>
          <w:szCs w:val="28"/>
        </w:rPr>
        <w:t>. (Делю на 4 части.)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У нас 4 доли, а надо  7.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-Сколько долей не хватает? Где взять ещё 3 доли?</w:t>
      </w:r>
      <w:r w:rsidRPr="004E5672">
        <w:rPr>
          <w:rFonts w:ascii="Times New Roman" w:hAnsi="Times New Roman" w:cs="Times New Roman"/>
          <w:sz w:val="28"/>
          <w:szCs w:val="28"/>
        </w:rPr>
        <w:t xml:space="preserve"> (Взять второй круг.)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-На сколько частей надо второй круг разделить?</w:t>
      </w:r>
      <w:r w:rsidRPr="004E5672">
        <w:rPr>
          <w:rFonts w:ascii="Times New Roman" w:hAnsi="Times New Roman" w:cs="Times New Roman"/>
          <w:sz w:val="28"/>
          <w:szCs w:val="28"/>
        </w:rPr>
        <w:t xml:space="preserve"> (на 4)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-Сколько взять от второго круга?</w:t>
      </w:r>
      <w:r w:rsidRPr="004E5672">
        <w:rPr>
          <w:rFonts w:ascii="Times New Roman" w:hAnsi="Times New Roman" w:cs="Times New Roman"/>
          <w:sz w:val="28"/>
          <w:szCs w:val="28"/>
        </w:rPr>
        <w:t xml:space="preserve"> (3  четвёртые доли.) 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-Сравните числитель и знаменатель дроби 7/4</w:t>
      </w:r>
      <w:r w:rsidRPr="004E5672">
        <w:rPr>
          <w:rFonts w:ascii="Times New Roman" w:hAnsi="Times New Roman" w:cs="Times New Roman"/>
          <w:sz w:val="28"/>
          <w:szCs w:val="28"/>
        </w:rPr>
        <w:t xml:space="preserve">  (Числитель больше знам</w:t>
      </w:r>
      <w:r w:rsidRPr="004E5672">
        <w:rPr>
          <w:rFonts w:ascii="Times New Roman" w:hAnsi="Times New Roman" w:cs="Times New Roman"/>
          <w:sz w:val="28"/>
          <w:szCs w:val="28"/>
        </w:rPr>
        <w:t>е</w:t>
      </w:r>
      <w:r w:rsidRPr="004E5672">
        <w:rPr>
          <w:rFonts w:ascii="Times New Roman" w:hAnsi="Times New Roman" w:cs="Times New Roman"/>
          <w:sz w:val="28"/>
          <w:szCs w:val="28"/>
        </w:rPr>
        <w:t>нателя.)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E5672">
        <w:rPr>
          <w:rFonts w:ascii="Times New Roman" w:hAnsi="Times New Roman" w:cs="Times New Roman"/>
          <w:sz w:val="28"/>
          <w:szCs w:val="28"/>
        </w:rPr>
        <w:t xml:space="preserve">Дробь 7/4 </w:t>
      </w:r>
      <w:r w:rsidRPr="004E5672">
        <w:rPr>
          <w:rFonts w:ascii="Times New Roman" w:hAnsi="Times New Roman" w:cs="Times New Roman"/>
          <w:sz w:val="28"/>
          <w:szCs w:val="28"/>
          <w:u w:val="single"/>
        </w:rPr>
        <w:t>неправильная.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-Что больше у неправильной дроби числитель или знаменатель?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E5672">
        <w:rPr>
          <w:rFonts w:ascii="Times New Roman" w:hAnsi="Times New Roman" w:cs="Times New Roman"/>
          <w:i/>
          <w:sz w:val="28"/>
          <w:szCs w:val="28"/>
        </w:rPr>
        <w:t>-Все  открытые нами знания мы занесём в таблицу</w:t>
      </w:r>
      <w:r w:rsidRPr="004E5672">
        <w:rPr>
          <w:rFonts w:ascii="Times New Roman" w:hAnsi="Times New Roman" w:cs="Times New Roman"/>
          <w:sz w:val="28"/>
          <w:szCs w:val="28"/>
        </w:rPr>
        <w:t xml:space="preserve"> (в таблице появляется надпись  (правильные и неправильные дроби)</w:t>
      </w:r>
      <w:proofErr w:type="gramEnd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70"/>
        <w:gridCol w:w="2955"/>
      </w:tblGrid>
      <w:tr w:rsidR="007A0AE0" w:rsidRPr="004E5672" w:rsidTr="00AE6B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AE0" w:rsidRPr="004E5672" w:rsidRDefault="007A0AE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E567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Правильные дроби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AE0" w:rsidRPr="004E5672" w:rsidRDefault="007A0AE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E567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Неправильные дроби</w:t>
            </w:r>
          </w:p>
        </w:tc>
      </w:tr>
      <w:tr w:rsidR="007A0AE0" w:rsidRPr="004E5672" w:rsidTr="00AE6B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AE0" w:rsidRPr="004E5672" w:rsidRDefault="007A0AE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AE0" w:rsidRPr="004E5672" w:rsidRDefault="007A0AE0" w:rsidP="004E5672">
            <w:pPr>
              <w:pStyle w:val="a5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E56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sz w:val="28"/>
          <w:szCs w:val="28"/>
        </w:rPr>
        <w:t>Какая дробь называется неправильной?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Style w:val="a4"/>
          <w:rFonts w:ascii="Times New Roman" w:hAnsi="Times New Roman" w:cs="Times New Roman"/>
          <w:sz w:val="28"/>
          <w:szCs w:val="28"/>
        </w:rPr>
        <w:t>Вывод:</w:t>
      </w:r>
      <w:r w:rsidRPr="004E5672">
        <w:rPr>
          <w:rFonts w:ascii="Times New Roman" w:hAnsi="Times New Roman" w:cs="Times New Roman"/>
          <w:sz w:val="28"/>
          <w:szCs w:val="28"/>
        </w:rPr>
        <w:t xml:space="preserve"> Неправильной называется дробь, у которой числитель больше или равен знаменателю.</w:t>
      </w:r>
    </w:p>
    <w:p w:rsidR="007A0AE0" w:rsidRPr="004E5672" w:rsidRDefault="008A2AEA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A2AEA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7" type="#_x0000_t75" style="position:absolute;left:0;text-align:left;margin-left:333pt;margin-top:29.05pt;width:12pt;height:31pt;z-index:251668480;visibility:visible">
            <v:imagedata r:id="rId16" o:title=""/>
          </v:shape>
          <o:OLEObject Type="Embed" ProgID="Equation.3" ShapeID="_x0000_s1037" DrawAspect="Content" ObjectID="_1411061638" r:id="rId17"/>
        </w:pict>
      </w:r>
      <w:r w:rsidRPr="008A2AEA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6" type="#_x0000_t75" style="position:absolute;left:0;text-align:left;margin-left:315pt;margin-top:29.05pt;width:12pt;height:31pt;z-index:251667456;visibility:visible">
            <v:imagedata r:id="rId10" o:title=""/>
          </v:shape>
          <o:OLEObject Type="Embed" ProgID="Equation.3" ShapeID="_x0000_s1036" DrawAspect="Content" ObjectID="_1411061639" r:id="rId18"/>
        </w:pict>
      </w:r>
      <w:r w:rsidRPr="008A2AEA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5" type="#_x0000_t75" style="position:absolute;left:0;text-align:left;margin-left:297pt;margin-top:29.05pt;width:12pt;height:31pt;z-index:251666432;visibility:visible">
            <v:imagedata r:id="rId19" o:title=""/>
          </v:shape>
          <o:OLEObject Type="Embed" ProgID="Equation.3" ShapeID="_x0000_s1035" DrawAspect="Content" ObjectID="_1411061640" r:id="rId20"/>
        </w:pict>
      </w:r>
      <w:r w:rsidRPr="008A2AEA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4" type="#_x0000_t75" style="position:absolute;left:0;text-align:left;margin-left:279pt;margin-top:29.05pt;width:12pt;height:31pt;z-index:251665408;visibility:visible">
            <v:imagedata r:id="rId14" o:title=""/>
          </v:shape>
          <o:OLEObject Type="Embed" ProgID="Equation.3" ShapeID="_x0000_s1034" DrawAspect="Content" ObjectID="_1411061641" r:id="rId21"/>
        </w:pict>
      </w:r>
      <w:r w:rsidR="007A0AE0" w:rsidRPr="004E5672">
        <w:rPr>
          <w:rFonts w:ascii="Times New Roman" w:hAnsi="Times New Roman" w:cs="Times New Roman"/>
          <w:sz w:val="28"/>
          <w:szCs w:val="28"/>
        </w:rPr>
        <w:t>4. Закрепление новых знаний.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Расположите дроби в порядке  возрастания:  </w:t>
      </w:r>
    </w:p>
    <w:p w:rsidR="007A0AE0" w:rsidRPr="004E5672" w:rsidRDefault="008A2AEA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9" type="#_x0000_t75" style="position:absolute;left:0;text-align:left;margin-left:81pt;margin-top:40.85pt;width:12pt;height:31pt;z-index:251670528;visibility:visible">
            <v:imagedata r:id="rId16" o:title=""/>
          </v:shape>
          <o:OLEObject Type="Embed" ProgID="Equation.3" ShapeID="_x0000_s1039" DrawAspect="Content" ObjectID="_1411061642" r:id="rId22"/>
        </w:pict>
      </w:r>
      <w:r w:rsidRPr="008A2AEA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75" style="position:absolute;left:0;text-align:left;margin-left:18pt;margin-top:40.85pt;width:12pt;height:31pt;z-index:251669504;visibility:visible">
            <v:imagedata r:id="rId14" o:title=""/>
          </v:shape>
          <o:OLEObject Type="Embed" ProgID="Equation.3" ShapeID="_x0000_s1038" DrawAspect="Content" ObjectID="_1411061643" r:id="rId23"/>
        </w:pict>
      </w:r>
      <w:r w:rsidR="007A0AE0" w:rsidRPr="004E5672">
        <w:rPr>
          <w:rFonts w:ascii="Times New Roman" w:hAnsi="Times New Roman" w:cs="Times New Roman"/>
          <w:i/>
          <w:sz w:val="28"/>
          <w:szCs w:val="28"/>
        </w:rPr>
        <w:t xml:space="preserve">- Какая из двух точек будет лежать на координатном луче левее – </w:t>
      </w:r>
      <w:r w:rsidR="007A0AE0" w:rsidRPr="004E5672">
        <w:rPr>
          <w:rFonts w:ascii="Times New Roman" w:hAnsi="Times New Roman" w:cs="Times New Roman"/>
          <w:i/>
          <w:sz w:val="28"/>
          <w:szCs w:val="28"/>
        </w:rPr>
        <w:br/>
        <w:t>с меньшей или с большей координатой?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5672">
        <w:rPr>
          <w:rFonts w:ascii="Times New Roman" w:hAnsi="Times New Roman" w:cs="Times New Roman"/>
          <w:i/>
          <w:sz w:val="28"/>
          <w:szCs w:val="28"/>
        </w:rPr>
        <w:t>Х(</w:t>
      </w:r>
      <w:proofErr w:type="gramEnd"/>
      <w:r w:rsidRPr="004E5672">
        <w:rPr>
          <w:rFonts w:ascii="Times New Roman" w:hAnsi="Times New Roman" w:cs="Times New Roman"/>
          <w:i/>
          <w:sz w:val="28"/>
          <w:szCs w:val="28"/>
        </w:rPr>
        <w:t xml:space="preserve">     ) или У(    )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sz w:val="28"/>
          <w:szCs w:val="28"/>
        </w:rPr>
        <w:t>Задания на слайдах: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16665E" w:rsidRPr="008A2AEA">
        <w:rPr>
          <w:rFonts w:ascii="Times New Roman" w:hAnsi="Times New Roman" w:cs="Times New Roman"/>
          <w:i/>
          <w:sz w:val="28"/>
          <w:szCs w:val="28"/>
        </w:rPr>
        <w:pict>
          <v:shape id="_x0000_i1026" type="#_x0000_t75" style="width:255pt;height:191.25pt">
            <v:imagedata r:id="rId24" o:title=""/>
          </v:shape>
        </w:pic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Style w:val="a4"/>
          <w:rFonts w:ascii="Times New Roman" w:hAnsi="Times New Roman" w:cs="Times New Roman"/>
          <w:sz w:val="28"/>
          <w:szCs w:val="28"/>
        </w:rPr>
      </w:pP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Style w:val="a4"/>
          <w:rFonts w:ascii="Times New Roman" w:hAnsi="Times New Roman" w:cs="Times New Roman"/>
          <w:sz w:val="28"/>
          <w:szCs w:val="28"/>
        </w:rPr>
        <w:t xml:space="preserve">Вывод: </w:t>
      </w:r>
      <w:r w:rsidRPr="004E5672">
        <w:rPr>
          <w:rFonts w:ascii="Times New Roman" w:hAnsi="Times New Roman" w:cs="Times New Roman"/>
          <w:sz w:val="28"/>
          <w:szCs w:val="28"/>
        </w:rPr>
        <w:t>у правильной дроби числитель больше знаменателя и дробь бол</w:t>
      </w:r>
      <w:r w:rsidRPr="004E5672">
        <w:rPr>
          <w:rFonts w:ascii="Times New Roman" w:hAnsi="Times New Roman" w:cs="Times New Roman"/>
          <w:sz w:val="28"/>
          <w:szCs w:val="28"/>
        </w:rPr>
        <w:t>ь</w:t>
      </w:r>
      <w:r w:rsidRPr="004E5672">
        <w:rPr>
          <w:rFonts w:ascii="Times New Roman" w:hAnsi="Times New Roman" w:cs="Times New Roman"/>
          <w:sz w:val="28"/>
          <w:szCs w:val="28"/>
        </w:rPr>
        <w:t>ше 1(делают сами учащиеся).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Style w:val="a4"/>
          <w:rFonts w:ascii="Times New Roman" w:hAnsi="Times New Roman" w:cs="Times New Roman"/>
          <w:sz w:val="28"/>
          <w:szCs w:val="28"/>
        </w:rPr>
        <w:t xml:space="preserve">Вывод:  </w:t>
      </w:r>
      <w:r w:rsidRPr="004E5672">
        <w:rPr>
          <w:rFonts w:ascii="Times New Roman" w:hAnsi="Times New Roman" w:cs="Times New Roman"/>
          <w:sz w:val="28"/>
          <w:szCs w:val="28"/>
        </w:rPr>
        <w:t>у неправильной дроби числитель больше или равен знаменателю, а дробь больше или равна 1(делают сами учащиеся).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665E" w:rsidRPr="008A2AEA">
        <w:rPr>
          <w:rFonts w:ascii="Times New Roman" w:hAnsi="Times New Roman" w:cs="Times New Roman"/>
          <w:sz w:val="28"/>
          <w:szCs w:val="28"/>
        </w:rPr>
        <w:pict>
          <v:shape id="_x0000_i1027" type="#_x0000_t75" style="width:253.5pt;height:189.75pt">
            <v:imagedata r:id="rId25" o:title=""/>
          </v:shape>
        </w:pic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16665E" w:rsidRPr="008A2AEA">
        <w:rPr>
          <w:rFonts w:ascii="Times New Roman" w:hAnsi="Times New Roman" w:cs="Times New Roman"/>
          <w:sz w:val="28"/>
          <w:szCs w:val="28"/>
        </w:rPr>
        <w:pict>
          <v:shape id="_x0000_i1028" type="#_x0000_t75" style="width:270pt;height:202.5pt">
            <v:imagedata r:id="rId26" o:title=""/>
          </v:shape>
        </w:pic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-Проверим ваши результаты</w:t>
      </w:r>
      <w:r w:rsidRPr="004E5672">
        <w:rPr>
          <w:rFonts w:ascii="Times New Roman" w:hAnsi="Times New Roman" w:cs="Times New Roman"/>
          <w:sz w:val="28"/>
          <w:szCs w:val="28"/>
        </w:rPr>
        <w:t xml:space="preserve"> (слайд с проверкой ответов).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sz w:val="28"/>
          <w:szCs w:val="28"/>
        </w:rPr>
        <w:t xml:space="preserve">5. Итог урока 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Чему научились на уроке?</w:t>
      </w:r>
      <w:r w:rsidRPr="004E5672">
        <w:rPr>
          <w:rFonts w:ascii="Times New Roman" w:hAnsi="Times New Roman" w:cs="Times New Roman"/>
          <w:sz w:val="28"/>
          <w:szCs w:val="28"/>
        </w:rPr>
        <w:t xml:space="preserve"> (отличать правильные и неправильные дроби, сравнивать с единицей)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Какие дроби называются правильными?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Какие дроби называются неправильными?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Какая дробь меньше 1?</w:t>
      </w:r>
      <w:r w:rsidRPr="004E5672">
        <w:rPr>
          <w:rFonts w:ascii="Times New Roman" w:hAnsi="Times New Roman" w:cs="Times New Roman"/>
          <w:sz w:val="28"/>
          <w:szCs w:val="28"/>
        </w:rPr>
        <w:t xml:space="preserve"> (правильная)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Какая дробь больше 1?</w:t>
      </w:r>
      <w:r w:rsidRPr="004E5672">
        <w:rPr>
          <w:rFonts w:ascii="Times New Roman" w:hAnsi="Times New Roman" w:cs="Times New Roman"/>
          <w:sz w:val="28"/>
          <w:szCs w:val="28"/>
        </w:rPr>
        <w:t xml:space="preserve"> (неправильная)</w:t>
      </w:r>
    </w:p>
    <w:p w:rsidR="007A0AE0" w:rsidRPr="004E5672" w:rsidRDefault="007A0AE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E5672">
        <w:rPr>
          <w:rFonts w:ascii="Times New Roman" w:hAnsi="Times New Roman" w:cs="Times New Roman"/>
          <w:i/>
          <w:sz w:val="28"/>
          <w:szCs w:val="28"/>
        </w:rPr>
        <w:t>Если числитель равен знаменателю, что мы можем сказать о такой др</w:t>
      </w:r>
      <w:r w:rsidRPr="004E5672">
        <w:rPr>
          <w:rFonts w:ascii="Times New Roman" w:hAnsi="Times New Roman" w:cs="Times New Roman"/>
          <w:i/>
          <w:sz w:val="28"/>
          <w:szCs w:val="28"/>
        </w:rPr>
        <w:t>о</w:t>
      </w:r>
      <w:r w:rsidRPr="004E5672">
        <w:rPr>
          <w:rFonts w:ascii="Times New Roman" w:hAnsi="Times New Roman" w:cs="Times New Roman"/>
          <w:i/>
          <w:sz w:val="28"/>
          <w:szCs w:val="28"/>
        </w:rPr>
        <w:t xml:space="preserve">би? </w:t>
      </w:r>
      <w:r w:rsidRPr="004E5672">
        <w:rPr>
          <w:rFonts w:ascii="Times New Roman" w:hAnsi="Times New Roman" w:cs="Times New Roman"/>
          <w:sz w:val="28"/>
          <w:szCs w:val="28"/>
        </w:rPr>
        <w:t>(она равна единице).</w:t>
      </w:r>
    </w:p>
    <w:p w:rsidR="00515E80" w:rsidRPr="004E5672" w:rsidRDefault="002860B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Использованная литература:</w:t>
      </w:r>
    </w:p>
    <w:p w:rsidR="00515E80" w:rsidRPr="004E5672" w:rsidRDefault="002860B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15E80"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15E80" w:rsidRPr="004E5672">
        <w:rPr>
          <w:rFonts w:ascii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="00515E80"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 И.П. Педагогика. Новый курс: Учебник для студ. </w:t>
      </w:r>
      <w:proofErr w:type="spellStart"/>
      <w:proofErr w:type="gramStart"/>
      <w:r w:rsidR="00515E80" w:rsidRPr="004E5672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515E80" w:rsidRPr="004E5672">
        <w:rPr>
          <w:rFonts w:ascii="Times New Roman" w:hAnsi="Times New Roman" w:cs="Times New Roman"/>
          <w:sz w:val="28"/>
          <w:szCs w:val="28"/>
          <w:lang w:eastAsia="ru-RU"/>
        </w:rPr>
        <w:t>. вузов</w:t>
      </w:r>
      <w:proofErr w:type="gramEnd"/>
      <w:r w:rsidR="00515E80"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: В 2 кн. - М.: </w:t>
      </w:r>
      <w:proofErr w:type="spellStart"/>
      <w:r w:rsidR="00515E80" w:rsidRPr="004E5672">
        <w:rPr>
          <w:rFonts w:ascii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515E80"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. Изд. Центр ВЛАДОС, 1999. </w:t>
      </w:r>
    </w:p>
    <w:p w:rsidR="005A7111" w:rsidRPr="004E5672" w:rsidRDefault="002860B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15E80" w:rsidRPr="004E5672">
        <w:rPr>
          <w:rFonts w:ascii="Times New Roman" w:hAnsi="Times New Roman" w:cs="Times New Roman"/>
          <w:sz w:val="28"/>
          <w:szCs w:val="28"/>
          <w:lang w:eastAsia="ru-RU"/>
        </w:rPr>
        <w:t xml:space="preserve">  Саранцев Г. И. Метод обучения как категория методики преподавания // Педагогика. - 1998. - № 1.</w:t>
      </w:r>
    </w:p>
    <w:p w:rsidR="00515E80" w:rsidRPr="004E5672" w:rsidRDefault="002860B0" w:rsidP="004E5672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15E80" w:rsidRPr="004E5672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="00515E80" w:rsidRPr="004E5672">
        <w:rPr>
          <w:rFonts w:ascii="Times New Roman" w:hAnsi="Times New Roman" w:cs="Times New Roman"/>
          <w:sz w:val="28"/>
          <w:szCs w:val="28"/>
        </w:rPr>
        <w:t xml:space="preserve"> Ю.К. Методы обучения в современной общеобразовательной школе. - М.: Просвещение, 1985.</w:t>
      </w:r>
    </w:p>
    <w:sectPr w:rsidR="00515E80" w:rsidRPr="004E5672" w:rsidSect="0016665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D57"/>
    <w:multiLevelType w:val="multilevel"/>
    <w:tmpl w:val="D2F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23861"/>
    <w:multiLevelType w:val="multilevel"/>
    <w:tmpl w:val="4CCE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365CD"/>
    <w:multiLevelType w:val="multilevel"/>
    <w:tmpl w:val="7E12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5E80"/>
    <w:rsid w:val="0005091B"/>
    <w:rsid w:val="00074B63"/>
    <w:rsid w:val="0016665E"/>
    <w:rsid w:val="002860B0"/>
    <w:rsid w:val="004E5672"/>
    <w:rsid w:val="00515E80"/>
    <w:rsid w:val="005A7111"/>
    <w:rsid w:val="007528A9"/>
    <w:rsid w:val="007A0AE0"/>
    <w:rsid w:val="008A2AEA"/>
    <w:rsid w:val="00C9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5E"/>
  </w:style>
  <w:style w:type="paragraph" w:styleId="3">
    <w:name w:val="heading 3"/>
    <w:basedOn w:val="a"/>
    <w:link w:val="30"/>
    <w:qFormat/>
    <w:rsid w:val="007A0AE0"/>
    <w:pPr>
      <w:spacing w:before="100" w:beforeAutospacing="1" w:after="75" w:line="240" w:lineRule="auto"/>
      <w:outlineLvl w:val="2"/>
    </w:pPr>
    <w:rPr>
      <w:rFonts w:ascii="Arial" w:eastAsia="Batang" w:hAnsi="Arial" w:cs="Arial"/>
      <w:b/>
      <w:bCs/>
      <w:color w:val="199043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15E80"/>
    <w:rPr>
      <w:b/>
      <w:bCs/>
    </w:rPr>
  </w:style>
  <w:style w:type="character" w:customStyle="1" w:styleId="30">
    <w:name w:val="Заголовок 3 Знак"/>
    <w:basedOn w:val="a0"/>
    <w:link w:val="3"/>
    <w:rsid w:val="007A0AE0"/>
    <w:rPr>
      <w:rFonts w:ascii="Arial" w:eastAsia="Batang" w:hAnsi="Arial" w:cs="Arial"/>
      <w:b/>
      <w:bCs/>
      <w:color w:val="199043"/>
      <w:sz w:val="20"/>
      <w:szCs w:val="20"/>
      <w:lang w:eastAsia="ko-KR"/>
    </w:rPr>
  </w:style>
  <w:style w:type="paragraph" w:styleId="a5">
    <w:name w:val="No Spacing"/>
    <w:uiPriority w:val="1"/>
    <w:qFormat/>
    <w:rsid w:val="004E5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8E4B-13F9-43C2-8752-442FBD20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2012-10-06T06:59:00Z</dcterms:created>
  <dcterms:modified xsi:type="dcterms:W3CDTF">2012-10-06T16:47:00Z</dcterms:modified>
</cp:coreProperties>
</file>